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3F83" w14:textId="77777777" w:rsidR="00FF2ECE" w:rsidRPr="00FF2ECE" w:rsidRDefault="00FF2ECE" w:rsidP="00FF2E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2EC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ДОГОВОР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 № __________</w:t>
      </w:r>
    </w:p>
    <w:p w14:paraId="0EAB7BF4" w14:textId="1480E271" w:rsidR="00FF2ECE" w:rsidRPr="00FF2ECE" w:rsidRDefault="00FF2ECE" w:rsidP="00FF2E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2ECE">
        <w:rPr>
          <w:rFonts w:ascii="Arial" w:eastAsia="Times New Roman" w:hAnsi="Arial" w:cs="Arial"/>
          <w:sz w:val="20"/>
          <w:szCs w:val="20"/>
          <w:lang w:eastAsia="ru-RU"/>
        </w:rPr>
        <w:t>хранения шин</w:t>
      </w:r>
      <w:r w:rsidR="0041647F">
        <w:rPr>
          <w:rFonts w:ascii="Arial" w:eastAsia="Times New Roman" w:hAnsi="Arial" w:cs="Arial"/>
          <w:sz w:val="20"/>
          <w:szCs w:val="20"/>
          <w:lang w:eastAsia="ru-RU"/>
        </w:rPr>
        <w:t>, дисков, колес</w:t>
      </w:r>
    </w:p>
    <w:p w14:paraId="488EBEA9" w14:textId="444E8FB6" w:rsidR="00FF2ECE" w:rsidRDefault="00FF2ECE" w:rsidP="00FF2E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F2ECE">
        <w:rPr>
          <w:rFonts w:ascii="Arial" w:eastAsia="Times New Roman" w:hAnsi="Arial" w:cs="Arial"/>
          <w:sz w:val="20"/>
          <w:szCs w:val="20"/>
          <w:lang w:eastAsia="ru-RU"/>
        </w:rPr>
        <w:t>«____» ______________20____г.</w:t>
      </w:r>
    </w:p>
    <w:p w14:paraId="14EC22C5" w14:textId="77777777" w:rsidR="002A26E9" w:rsidRPr="00FF2ECE" w:rsidRDefault="002A26E9" w:rsidP="00FF2EC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E87346" w14:textId="7E37EA17" w:rsidR="00FF2ECE" w:rsidRPr="002A26E9" w:rsidRDefault="00FF2ECE" w:rsidP="00FF2EC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hAnsi="Arial" w:cs="Arial"/>
          <w:sz w:val="20"/>
          <w:szCs w:val="20"/>
        </w:rPr>
        <w:t>Шиномонтажный отдел «</w:t>
      </w:r>
      <w:proofErr w:type="spellStart"/>
      <w:r w:rsidRPr="002A26E9">
        <w:rPr>
          <w:rFonts w:ascii="Arial" w:hAnsi="Arial" w:cs="Arial"/>
          <w:sz w:val="20"/>
          <w:szCs w:val="20"/>
        </w:rPr>
        <w:t>АвтоЛК</w:t>
      </w:r>
      <w:proofErr w:type="spellEnd"/>
      <w:r w:rsidRPr="002A26E9">
        <w:rPr>
          <w:rFonts w:ascii="Arial" w:hAnsi="Arial" w:cs="Arial"/>
          <w:sz w:val="20"/>
          <w:szCs w:val="20"/>
        </w:rPr>
        <w:t xml:space="preserve">»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именуемое в дальнейшем "Хранитель", в лице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Индивидуального Предпринимателя Афонина Сергея Вячеславовича,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действующего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основании ОГРНИП 319715400039199 с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одной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стороны,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8207B"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паспорт серии</w:t>
      </w:r>
      <w:r w:rsidR="0068207B"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номер</w:t>
      </w:r>
      <w:r w:rsidR="0068207B"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, выдан </w:t>
      </w:r>
      <w:r w:rsidR="0068207B"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именуемое в дальнейшем "</w:t>
      </w:r>
      <w:proofErr w:type="spellStart"/>
      <w:r w:rsidRPr="00FF2ECE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FF2ECE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о нижеследующем:</w:t>
      </w:r>
    </w:p>
    <w:p w14:paraId="036AD16B" w14:textId="77777777" w:rsidR="002A26E9" w:rsidRPr="002A26E9" w:rsidRDefault="002A26E9" w:rsidP="002A26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ПРЕДМЕТ ДОГОВОРА. ОБЩИЕ ПОЛОЖЕНИЯ</w:t>
      </w:r>
    </w:p>
    <w:p w14:paraId="1C18A746" w14:textId="16930137" w:rsidR="002A26E9" w:rsidRPr="002A26E9" w:rsidRDefault="002A26E9" w:rsidP="002A26E9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Хранитель обязуется на условиях, установленных настоящим Договором, за вознаграждение принять и хранить передаваемые ему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Поклажедателем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автомобильные шины и диски (далее «Вещи») и возвратить их в сохранности по первому требованию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(согласно внутреннему расписанию Хранителя).</w:t>
      </w:r>
    </w:p>
    <w:p w14:paraId="6A43603C" w14:textId="77777777" w:rsidR="00AB172C" w:rsidRDefault="002A26E9" w:rsidP="002A26E9">
      <w:pPr>
        <w:pStyle w:val="a3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Передача Вещи на хранение удостоверяется выдачей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документов: “Договор хранения и АКТ о приеме-передаче ТМЦ”. </w:t>
      </w:r>
    </w:p>
    <w:p w14:paraId="32CF387F" w14:textId="77777777" w:rsidR="00AB172C" w:rsidRDefault="002A26E9" w:rsidP="002A26E9">
      <w:pPr>
        <w:pStyle w:val="a3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В Акте приема-передачи на хранение указывается наименование Вещи, количественные и качественные характеристики, комплектация, а так же срок хранения. </w:t>
      </w:r>
    </w:p>
    <w:p w14:paraId="2AABB228" w14:textId="5449EB28" w:rsidR="002A26E9" w:rsidRPr="002A26E9" w:rsidRDefault="002A26E9" w:rsidP="002A26E9">
      <w:pPr>
        <w:pStyle w:val="a3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Минимальный срок хранения один месяц.</w:t>
      </w:r>
    </w:p>
    <w:p w14:paraId="17DE75A3" w14:textId="52B73E3F" w:rsidR="002A26E9" w:rsidRDefault="002A26E9" w:rsidP="002A26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ПРАВА И ОБЯЗАННОСТИ СТОРОН</w:t>
      </w:r>
    </w:p>
    <w:p w14:paraId="5ADBD61F" w14:textId="2FF53131" w:rsidR="00AB172C" w:rsidRPr="002A26E9" w:rsidRDefault="00AB172C" w:rsidP="00AB17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B172C">
        <w:rPr>
          <w:rFonts w:ascii="Arial" w:eastAsia="Times New Roman" w:hAnsi="Arial" w:cs="Arial"/>
          <w:sz w:val="20"/>
          <w:szCs w:val="20"/>
          <w:lang w:eastAsia="ru-RU"/>
        </w:rPr>
        <w:t>ХРАНИТЕЛЬ:</w:t>
      </w:r>
    </w:p>
    <w:p w14:paraId="4C539E2B" w14:textId="222D9029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обязуется хранить Вещи, переданные ему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Поклажедателем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, в течение срока действия настоящего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договора.</w:t>
      </w:r>
    </w:p>
    <w:p w14:paraId="3EE7BB0D" w14:textId="4BF8D41E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обязуется возвратить Вещь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по первому требованию последнего, оформляя при этом</w:t>
      </w:r>
    </w:p>
    <w:p w14:paraId="5AFFBCFC" w14:textId="77777777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Акт о возврате товарно-материальных ценностей, сданных на хранение.</w:t>
      </w:r>
    </w:p>
    <w:p w14:paraId="2001F288" w14:textId="401A3095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2.1.3.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обязуется без согласия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не использовать переданную на хранение Вещь, а равно не</w:t>
      </w:r>
    </w:p>
    <w:p w14:paraId="7E0E5943" w14:textId="0B1D579E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предоставлять возможности пользования ею третьим лицам, за исключением случаев, когда пользование хранимой</w:t>
      </w:r>
      <w:r w:rsidR="00AB17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Вещью необходимо для обеспечения ее сохранности и не противоречит настоящему договору.</w:t>
      </w:r>
    </w:p>
    <w:p w14:paraId="7C12965C" w14:textId="77777777" w:rsidR="00AB172C" w:rsidRDefault="00AB172C" w:rsidP="00AB17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090DF1" w14:textId="6B68DF25" w:rsidR="00AB172C" w:rsidRPr="002A26E9" w:rsidRDefault="00AB172C" w:rsidP="00AB17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2.2.ПОКЛАЖЕДАТЕЛЬ:</w:t>
      </w:r>
    </w:p>
    <w:p w14:paraId="07835B46" w14:textId="3C859AFF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обязуется своевременно производить оплату за хранение Вещи.</w:t>
      </w:r>
    </w:p>
    <w:p w14:paraId="555150B0" w14:textId="539A863E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обязуется по истечении срока хранения забрать переданные на хранение Вещи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день ок</w:t>
      </w:r>
      <w:r w:rsidR="008F746F">
        <w:rPr>
          <w:rFonts w:ascii="Arial" w:eastAsia="Times New Roman" w:hAnsi="Arial" w:cs="Arial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sz w:val="20"/>
          <w:szCs w:val="20"/>
          <w:lang w:eastAsia="ru-RU"/>
        </w:rPr>
        <w:t>нчания действия договора или его досрочного расторжения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282A98B" w14:textId="4258FA9D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>2.2.3.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обязуется в случае необходимости, сообщать Хранителю </w:t>
      </w:r>
      <w:r>
        <w:rPr>
          <w:rFonts w:ascii="Arial" w:eastAsia="Times New Roman" w:hAnsi="Arial" w:cs="Arial"/>
          <w:sz w:val="20"/>
          <w:szCs w:val="20"/>
          <w:lang w:eastAsia="ru-RU"/>
        </w:rPr>
        <w:t>не позднее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месяц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 истечении срока хранения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 пролонгации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договора и подписать дополнительное соглашение к настоящему Договору о пролонгации.</w:t>
      </w:r>
    </w:p>
    <w:p w14:paraId="761C45C2" w14:textId="41BE2465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 xml:space="preserve">2.3.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Если изменение условий хранения необходимо для устранения опасности утраты, недостачи или повреждения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Вещи, Хранитель вправе изменить способ, место и иные условия хранения, не дожидаясь ответа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CB6030" w14:textId="397EA588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Если во время хранения Вещь, несмотря на соблюдение, Хранителем правил хранения, стала опасной для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окружающих, либо для имущества Хранителя или третьих лиц (выражающихся, в частности, в запахе, радиоактивном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излучении т.п.), Хранитель обязан уведомить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об опасности Вещи.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, при получении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уведомления, обязан </w:t>
      </w:r>
      <w:r>
        <w:rPr>
          <w:rFonts w:ascii="Arial" w:eastAsia="Times New Roman" w:hAnsi="Arial" w:cs="Arial"/>
          <w:sz w:val="20"/>
          <w:szCs w:val="20"/>
          <w:lang w:eastAsia="ru-RU"/>
        </w:rPr>
        <w:t>в течении двух дней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забрать Вещь.</w:t>
      </w:r>
    </w:p>
    <w:p w14:paraId="4035CA02" w14:textId="296AE499" w:rsidR="002A26E9" w:rsidRPr="002A26E9" w:rsidRDefault="00AB172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B172C">
        <w:rPr>
          <w:rFonts w:ascii="Arial" w:eastAsia="Times New Roman" w:hAnsi="Arial" w:cs="Arial"/>
          <w:sz w:val="20"/>
          <w:szCs w:val="20"/>
          <w:lang w:eastAsia="ru-RU"/>
        </w:rPr>
        <w:t xml:space="preserve">2.5.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Если обстоятельства не позволяют Хранителю уведомить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или, несмотря на уведомление,</w:t>
      </w:r>
    </w:p>
    <w:p w14:paraId="39B70B2B" w14:textId="2C1522C6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не выполняет обязанность незамедлительно забрать Вещь, ставшую по причинам, не зависящим от</w:t>
      </w:r>
      <w:r w:rsidR="008F74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Хранителя, опасной, Хранитель вправе обезвредить или </w:t>
      </w:r>
      <w:r w:rsidR="008F746F">
        <w:rPr>
          <w:rFonts w:ascii="Arial" w:eastAsia="Times New Roman" w:hAnsi="Arial" w:cs="Arial"/>
          <w:sz w:val="20"/>
          <w:szCs w:val="20"/>
          <w:lang w:eastAsia="ru-RU"/>
        </w:rPr>
        <w:t>утилизировать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Вещь без возмещения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убытков.</w:t>
      </w:r>
    </w:p>
    <w:p w14:paraId="41E3D26F" w14:textId="77777777" w:rsidR="008F746F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3431F6" w14:textId="77777777" w:rsidR="002A26E9" w:rsidRPr="002A26E9" w:rsidRDefault="002A26E9" w:rsidP="008F74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 ВОЗНАГРАЖДЕНИЕ ХРАНИТЕЛЯ</w:t>
      </w:r>
    </w:p>
    <w:p w14:paraId="736D6CD3" w14:textId="224A3315" w:rsidR="002A26E9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Вознаграждение Хранителя по настоящему договору определяется исходя из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прайс листа расположенного на сайте Хранителя по адресу: </w:t>
      </w:r>
      <w:r w:rsidRPr="008F746F">
        <w:rPr>
          <w:rFonts w:ascii="Arial" w:eastAsia="Times New Roman" w:hAnsi="Arial" w:cs="Arial"/>
          <w:sz w:val="20"/>
          <w:szCs w:val="20"/>
          <w:lang w:eastAsia="ru-RU"/>
        </w:rPr>
        <w:t>https://auto-lk.ru/sezonnoe-hranenie-shin</w:t>
      </w:r>
    </w:p>
    <w:p w14:paraId="1B640BFA" w14:textId="3CB08B8E" w:rsidR="002A26E9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3.2.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Вознаграждение выплачивается Хранителю ежемесячно не позднее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(первого)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числа месяца следующего за отчетным.</w:t>
      </w:r>
    </w:p>
    <w:p w14:paraId="682C35E2" w14:textId="4ED47853" w:rsidR="002A26E9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3.3.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Если хранение прекращается досрочно по обстоятельствам, за которые отвечает Хранитель,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</w:p>
    <w:p w14:paraId="031C048F" w14:textId="77777777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оплачивает вознаграждение только за тот период, в который осуществлялось хранение.</w:t>
      </w:r>
    </w:p>
    <w:p w14:paraId="23060C27" w14:textId="308FB45F" w:rsidR="002A26E9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3.4.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Если хранение прекращается до истечения обусловленного срока по желанию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вознаграждение в размере полной суммы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Хранителем не возвращается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23BE70D" w14:textId="0386C4F9" w:rsid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3.5.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Доставка Вещи к месту хранения и обратно к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Поклажедателем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вправе поручить Хранителю, при наличии у Хранителя возможности, осуществить доставку за отдельное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вознаграждение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дополнительному письменному или устному соглашению.</w:t>
      </w:r>
    </w:p>
    <w:p w14:paraId="643F30F6" w14:textId="77777777" w:rsidR="008F746F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1BADF9" w14:textId="77777777" w:rsidR="002A26E9" w:rsidRPr="002A26E9" w:rsidRDefault="002A26E9" w:rsidP="008F74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 ОБЯЗАННОСТЬ ПОКЛАЖЕДАТЕЛЯ ВЗЯТЬ ВЕЩЬ ОБРАТНО</w:t>
      </w:r>
    </w:p>
    <w:p w14:paraId="2EA83776" w14:textId="44F3080F" w:rsidR="002A26E9" w:rsidRPr="002A26E9" w:rsidRDefault="008F746F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746F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По истечении срока хранения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</w:t>
      </w:r>
      <w:r>
        <w:rPr>
          <w:rFonts w:ascii="Arial" w:eastAsia="Times New Roman" w:hAnsi="Arial" w:cs="Arial"/>
          <w:sz w:val="20"/>
          <w:szCs w:val="20"/>
          <w:lang w:eastAsia="ru-RU"/>
        </w:rPr>
        <w:t>в день окончания действия договора или его досрочного расторжения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забрать переданную на хранение Вещь.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По истечении срока хранения Вещи более 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3 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(трех)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календарных дней Хранитель начисляет </w:t>
      </w:r>
      <w:proofErr w:type="spellStart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из расчета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суммы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суточного хранения 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>плюс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пении 5% (пять процентов) от суммы </w:t>
      </w:r>
      <w:r w:rsidR="00E32980"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суточного хранения 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за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каждый день просрочки.</w:t>
      </w:r>
    </w:p>
    <w:p w14:paraId="338752CC" w14:textId="77777777" w:rsidR="00E32980" w:rsidRDefault="002A26E9" w:rsidP="00E32980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4.2.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При неисполнении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Поклажедателем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своей обязанности взять Вещь обратно, в том числе при его уклонении от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получения Вещи, Хранитель вправе, через 30 суток после завершения срока хранения самостоятельно продать или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утилизировать Вещь без уведомления Владельца. Остаточная стоимость автошин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не выплачивается.</w:t>
      </w:r>
    </w:p>
    <w:p w14:paraId="4BE56ED7" w14:textId="48E18F94" w:rsidR="002A26E9" w:rsidRDefault="002A26E9" w:rsidP="00E32980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4.3.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переданной на хранение Вещи,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иметь при себе паспорт, доверенность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на получение ТМЦ от организации, и АКТ о приеме-передаче товарно-материальных ценностей.</w:t>
      </w:r>
    </w:p>
    <w:p w14:paraId="104DF67D" w14:textId="77777777" w:rsidR="00E32980" w:rsidRPr="002A26E9" w:rsidRDefault="00E32980" w:rsidP="00E3298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3BD9FD88" w14:textId="77777777" w:rsidR="002A26E9" w:rsidRPr="002A26E9" w:rsidRDefault="002A26E9" w:rsidP="00E32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 ОБЯЗАННОСТЬ ХРАНИТЕЛЯ ВОЗВРАТИТЬ ВЕЩЬ</w:t>
      </w:r>
    </w:p>
    <w:p w14:paraId="1334F515" w14:textId="0496FF97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5.1.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Хранитель обязан возвратить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ту самую Вещь, которая была передана на хранение.</w:t>
      </w:r>
    </w:p>
    <w:p w14:paraId="6D00B40C" w14:textId="642028E3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Вещь должна быть возвращена Хранителем в том состоянии, в каком она была принята на хранение, с учетом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ее естественного ухудшения, естественной убыли или иного изменения вследствие ее естественных свойств.</w:t>
      </w:r>
    </w:p>
    <w:p w14:paraId="5F94ED76" w14:textId="52DBA474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5.3.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Возврат Вещи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согласно внутреннему расписанию Хранителя, но не позднее</w:t>
      </w:r>
      <w:r w:rsidR="00E329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трех дней с момента получения требования о возврате.</w:t>
      </w:r>
    </w:p>
    <w:p w14:paraId="4F40CFE7" w14:textId="77777777" w:rsidR="00E32980" w:rsidRPr="002A26E9" w:rsidRDefault="00E32980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66B389" w14:textId="77777777" w:rsidR="002A26E9" w:rsidRPr="002A26E9" w:rsidRDefault="002A26E9" w:rsidP="00E32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 ОТВЕТСТВЕННОСТЬ СТОРОН ПО ДОГОВОРУ И ФОРС-МАЖОР</w:t>
      </w:r>
    </w:p>
    <w:p w14:paraId="0B38C94F" w14:textId="60C3BD54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6.1.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Хранитель отвечает за утрату, недостачу или повреждение Вещи, если не докажет, что утрата, недостача или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повреждение произошли вследствие непреодолимой силы либо из-за свойств Вещи, о которых Хранитель, принимая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ее на хранение, не знал и не должен был знать, либо в результате умысла или грубой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неосторожности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9550FF4" w14:textId="3C72243A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6.2.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За утрату, недостачу или повреждение принятой на хранение Вещи, после того как наступила обязанность</w:t>
      </w:r>
    </w:p>
    <w:p w14:paraId="611DDB33" w14:textId="39BFAD2E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Поклажедателя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взять эту Вещь обратно, Хранитель отвечает лишь при наличии с его стороны умысла или грубой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неосторожности.</w:t>
      </w:r>
    </w:p>
    <w:p w14:paraId="310C6B06" w14:textId="4CCB241F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6.3.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 случае, когда в результате повреждения, за которое Хранитель отвечает, качество Вещи изменилось</w:t>
      </w:r>
    </w:p>
    <w:p w14:paraId="784642C9" w14:textId="2AF73701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настолько, что она не может быть использована по первоначальному назначению,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вправе от нее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отказаться и потребовать от Хранителя возмещения стоимости этой Вещи, с учетом ее естественного износа.</w:t>
      </w:r>
    </w:p>
    <w:p w14:paraId="0932DC7F" w14:textId="64A3E9E9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6.4.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Убытки,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причиненные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утратой,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недостачей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повреждением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возмещаются Хранителем в размере остаточной стоимости автошин и дисков, определяемой с общего согласия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сторон.</w:t>
      </w:r>
    </w:p>
    <w:p w14:paraId="6428DD1A" w14:textId="248BD4B8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6.5.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обязан возместить Хранителю убытки, причиненные свойствами сданной на хранение Вещи,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если Хранитель, принимая Вещь на хранение, не знал и не должен был знать об этих свойствах.</w:t>
      </w:r>
    </w:p>
    <w:p w14:paraId="236C4DC5" w14:textId="77777777" w:rsidR="002A244C" w:rsidRPr="002A26E9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B7207D" w14:textId="77777777" w:rsidR="002A26E9" w:rsidRPr="002A26E9" w:rsidRDefault="002A26E9" w:rsidP="002A24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 СРОК ДЕЙСТВИЯ ДОГОВОРА</w:t>
      </w:r>
    </w:p>
    <w:p w14:paraId="42F68DE0" w14:textId="22DC7F37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7.1.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Срок действия договора начинается с момента его подписания и заканчивается датой передачи Вещи</w:t>
      </w:r>
    </w:p>
    <w:p w14:paraId="07AD9E86" w14:textId="768E7839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A26E9">
        <w:rPr>
          <w:rFonts w:ascii="Arial" w:eastAsia="Times New Roman" w:hAnsi="Arial" w:cs="Arial"/>
          <w:sz w:val="20"/>
          <w:szCs w:val="20"/>
          <w:lang w:eastAsia="ru-RU"/>
        </w:rPr>
        <w:t>Поклажедателю</w:t>
      </w:r>
      <w:proofErr w:type="spellEnd"/>
      <w:r w:rsidRPr="002A26E9">
        <w:rPr>
          <w:rFonts w:ascii="Arial" w:eastAsia="Times New Roman" w:hAnsi="Arial" w:cs="Arial"/>
          <w:sz w:val="20"/>
          <w:szCs w:val="20"/>
          <w:lang w:eastAsia="ru-RU"/>
        </w:rPr>
        <w:t>, а в части финансовых обязательств до полного их погашения.</w:t>
      </w:r>
    </w:p>
    <w:p w14:paraId="52A72887" w14:textId="77777777" w:rsidR="002A244C" w:rsidRPr="002A26E9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A72D7C" w14:textId="77777777" w:rsidR="002A26E9" w:rsidRPr="002A26E9" w:rsidRDefault="002A26E9" w:rsidP="002A24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 ЗАКЛЮЧИТЕЛЬНЫЕ ПОЛОЖЕНИЯ</w:t>
      </w:r>
    </w:p>
    <w:p w14:paraId="17899944" w14:textId="7B3106BD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8.1.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Во всем остальном, что не предусмотрено условиями настоящего договора, Стороны руководствуются</w:t>
      </w:r>
    </w:p>
    <w:p w14:paraId="14C9908F" w14:textId="77777777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действующим законодательством РФ.</w:t>
      </w:r>
    </w:p>
    <w:p w14:paraId="49583A61" w14:textId="53D3AAD3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8.2.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споров по настоящему Договору стороны примут все меры к разрешению их путём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переговоров между собой. Если стороны не смогут прийти к согласию, не решат спор путём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переговоров, то данный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спор подлежат рассмотрению в судебных органах.</w:t>
      </w:r>
    </w:p>
    <w:p w14:paraId="04256DEF" w14:textId="031B2F45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8.3.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Любые изменения и дополнения к настоящему договору оформляются дополнительными соглашениями, в</w:t>
      </w:r>
    </w:p>
    <w:p w14:paraId="2AF71030" w14:textId="52F89A35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письменной форме подписанными с обеих Сторон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640C27D" w14:textId="77777777" w:rsidR="002A244C" w:rsidRPr="002A26E9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CEB658" w14:textId="24C7DD7F" w:rsidR="002A26E9" w:rsidRDefault="002A26E9" w:rsidP="009908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 АДРЕСА И РЕКВИЗИТЫ СТОРОН</w:t>
      </w:r>
    </w:p>
    <w:p w14:paraId="2289073D" w14:textId="77777777" w:rsidR="0041647F" w:rsidRPr="009908D8" w:rsidRDefault="0041647F" w:rsidP="009908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4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375"/>
      </w:tblGrid>
      <w:tr w:rsidR="009908D8" w14:paraId="6016EF39" w14:textId="77777777" w:rsidTr="0068207B">
        <w:trPr>
          <w:trHeight w:val="2831"/>
        </w:trPr>
        <w:tc>
          <w:tcPr>
            <w:tcW w:w="5374" w:type="dxa"/>
          </w:tcPr>
          <w:p w14:paraId="6E4F28DA" w14:textId="77777777" w:rsidR="009908D8" w:rsidRPr="00960124" w:rsidRDefault="009908D8" w:rsidP="00C161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ХРАНИТЕЛЬ:</w:t>
            </w:r>
          </w:p>
          <w:p w14:paraId="6DDF35B8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Факт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244C">
              <w:rPr>
                <w:rFonts w:ascii="Arial" w:hAnsi="Arial" w:cs="Arial"/>
                <w:sz w:val="20"/>
                <w:szCs w:val="20"/>
              </w:rPr>
              <w:t xml:space="preserve"> адрес: 117105, г. Москва, </w:t>
            </w: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ул.Речников</w:t>
            </w:r>
            <w:proofErr w:type="spellEnd"/>
            <w:r w:rsidRPr="002A244C">
              <w:rPr>
                <w:rFonts w:ascii="Arial" w:hAnsi="Arial" w:cs="Arial"/>
                <w:sz w:val="20"/>
                <w:szCs w:val="20"/>
              </w:rPr>
              <w:t xml:space="preserve"> д.19 стр. 3</w:t>
            </w:r>
          </w:p>
          <w:p w14:paraId="271CBDDE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ИНН  712800005504</w:t>
            </w:r>
          </w:p>
          <w:p w14:paraId="14ACC864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ОГРНИП  319715400039199</w:t>
            </w:r>
          </w:p>
          <w:p w14:paraId="43905688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ОКАТО </w:t>
            </w:r>
            <w:r w:rsidRPr="002A244C">
              <w:rPr>
                <w:rFonts w:ascii="Arial" w:hAnsi="Arial" w:cs="Arial"/>
                <w:sz w:val="20"/>
                <w:szCs w:val="20"/>
              </w:rPr>
              <w:tab/>
              <w:t>70228513000</w:t>
            </w:r>
          </w:p>
          <w:p w14:paraId="13546DB6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ОКТМО </w:t>
            </w:r>
            <w:r w:rsidRPr="002A244C">
              <w:rPr>
                <w:rFonts w:ascii="Arial" w:hAnsi="Arial" w:cs="Arial"/>
                <w:sz w:val="20"/>
                <w:szCs w:val="20"/>
              </w:rPr>
              <w:tab/>
              <w:t>70628113001</w:t>
            </w:r>
          </w:p>
          <w:p w14:paraId="29018B7A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Расч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244C">
              <w:rPr>
                <w:rFonts w:ascii="Arial" w:hAnsi="Arial" w:cs="Arial"/>
                <w:sz w:val="20"/>
                <w:szCs w:val="20"/>
              </w:rPr>
              <w:t xml:space="preserve"> счёт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44C">
              <w:rPr>
                <w:rFonts w:ascii="Arial" w:hAnsi="Arial" w:cs="Arial"/>
                <w:sz w:val="20"/>
                <w:szCs w:val="20"/>
              </w:rPr>
              <w:t xml:space="preserve"> 40802810501500100772</w:t>
            </w:r>
          </w:p>
          <w:p w14:paraId="3B508F2D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Корр.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A244C">
              <w:rPr>
                <w:rFonts w:ascii="Arial" w:hAnsi="Arial" w:cs="Arial"/>
                <w:sz w:val="20"/>
                <w:szCs w:val="20"/>
              </w:rPr>
              <w:t>чёт   30101810845250000999</w:t>
            </w:r>
          </w:p>
          <w:p w14:paraId="1C91929B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БИК   044525999 </w:t>
            </w:r>
          </w:p>
          <w:p w14:paraId="17B2154F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Точка ПАО Банка «ФК Открытие» г. Москва</w:t>
            </w:r>
          </w:p>
          <w:p w14:paraId="25E838BD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5779C" w14:textId="77777777" w:rsidR="009908D8" w:rsidRPr="0068207B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960124">
              <w:rPr>
                <w:rFonts w:ascii="Arial" w:hAnsi="Arial" w:cs="Arial"/>
                <w:sz w:val="20"/>
                <w:szCs w:val="20"/>
              </w:rPr>
              <w:t>Тел</w:t>
            </w:r>
            <w:r w:rsidRPr="0068207B">
              <w:rPr>
                <w:rFonts w:ascii="Arial" w:hAnsi="Arial" w:cs="Arial"/>
                <w:sz w:val="20"/>
                <w:szCs w:val="20"/>
              </w:rPr>
              <w:t>.: +7 495 740-6-777</w:t>
            </w:r>
          </w:p>
          <w:p w14:paraId="5505D5C9" w14:textId="76742DB4" w:rsidR="009908D8" w:rsidRPr="0068207B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9908D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8207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5" w:history="1"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68207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autolk</w:t>
              </w:r>
              <w:proofErr w:type="spellEnd"/>
              <w:r w:rsidRPr="0068207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20A3C6A" w14:textId="3DBC893F" w:rsidR="009908D8" w:rsidRPr="0068207B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A8A6B" w14:textId="4D39A550" w:rsidR="009908D8" w:rsidRPr="009908D8" w:rsidRDefault="009908D8" w:rsidP="009908D8">
            <w:pPr>
              <w:rPr>
                <w:rFonts w:ascii="Arial" w:hAnsi="Arial" w:cs="Arial"/>
                <w:sz w:val="20"/>
                <w:szCs w:val="20"/>
              </w:rPr>
            </w:pPr>
            <w:r w:rsidRPr="009908D8">
              <w:rPr>
                <w:rFonts w:ascii="Arial" w:hAnsi="Arial" w:cs="Arial"/>
                <w:sz w:val="20"/>
                <w:szCs w:val="20"/>
              </w:rPr>
              <w:t>Принял на хранение:_____________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 </w:t>
            </w:r>
            <w:r w:rsidRPr="009908D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375" w:type="dxa"/>
          </w:tcPr>
          <w:p w14:paraId="5E219BDF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124">
              <w:rPr>
                <w:rFonts w:ascii="Arial" w:hAnsi="Arial" w:cs="Arial"/>
                <w:b/>
                <w:bCs/>
                <w:sz w:val="20"/>
                <w:szCs w:val="20"/>
              </w:rPr>
              <w:t>ПОКЛАЖЕДАТЕЛЬ:</w:t>
            </w:r>
          </w:p>
          <w:p w14:paraId="37D16DC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530187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77EC7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0DBBC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023DE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B2C7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439FF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9019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F28C0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D51F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575A2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B96D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D0AB74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7CF02D" w14:textId="4B7BEB51" w:rsidR="009908D8" w:rsidRPr="0041647F" w:rsidRDefault="0041647F" w:rsidP="00C16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 на хранение:</w:t>
            </w:r>
            <w:r w:rsidRPr="009908D8">
              <w:rPr>
                <w:rFonts w:ascii="Arial" w:hAnsi="Arial" w:cs="Arial"/>
                <w:sz w:val="20"/>
                <w:szCs w:val="20"/>
              </w:rPr>
              <w:t xml:space="preserve"> :_____________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 </w:t>
            </w:r>
            <w:r w:rsidRPr="009908D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2D38ECFD" w14:textId="77777777" w:rsidR="002A244C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60329C" w14:textId="77777777" w:rsidR="002A244C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0A044E" w14:textId="77777777" w:rsidR="002A244C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9CA4D2" w14:textId="48824125" w:rsidR="002A26E9" w:rsidRPr="002A26E9" w:rsidRDefault="002A26E9" w:rsidP="002A24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 ПРИЕМА-ПЕРЕДАЧИ</w:t>
      </w:r>
    </w:p>
    <w:p w14:paraId="116BDA71" w14:textId="60060022" w:rsidR="002A26E9" w:rsidRDefault="002A26E9" w:rsidP="002A24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к договору сезонного хранения шин № _________ от «____» ______________20____г.</w:t>
      </w:r>
    </w:p>
    <w:p w14:paraId="61400572" w14:textId="77777777" w:rsidR="002A244C" w:rsidRPr="002A26E9" w:rsidRDefault="002A244C" w:rsidP="002A24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238993" w14:textId="0519F4D3" w:rsidR="002A26E9" w:rsidRPr="002A26E9" w:rsidRDefault="0068207B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hAnsi="Arial" w:cs="Arial"/>
          <w:sz w:val="20"/>
          <w:szCs w:val="20"/>
        </w:rPr>
        <w:t>Шиномонтажный отдел «</w:t>
      </w:r>
      <w:proofErr w:type="spellStart"/>
      <w:r w:rsidRPr="002A26E9">
        <w:rPr>
          <w:rFonts w:ascii="Arial" w:hAnsi="Arial" w:cs="Arial"/>
          <w:sz w:val="20"/>
          <w:szCs w:val="20"/>
        </w:rPr>
        <w:t>АвтоЛК</w:t>
      </w:r>
      <w:proofErr w:type="spellEnd"/>
      <w:r w:rsidRPr="002A26E9">
        <w:rPr>
          <w:rFonts w:ascii="Arial" w:hAnsi="Arial" w:cs="Arial"/>
          <w:sz w:val="20"/>
          <w:szCs w:val="20"/>
        </w:rPr>
        <w:t xml:space="preserve">»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именуемое в дальнейшем "Хранитель", в лице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Индивидуального Предпринимателя Афонина Сергея Вячеславовича,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действующего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основании ОГРНИП 319715400039199 с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одной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стороны,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паспорт серии</w:t>
      </w:r>
      <w:r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номер</w:t>
      </w:r>
      <w:r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, выдан </w:t>
      </w:r>
      <w:r w:rsidRPr="0068207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именуемое в дальнейшем "</w:t>
      </w:r>
      <w:proofErr w:type="spellStart"/>
      <w:r w:rsidRPr="00FF2ECE">
        <w:rPr>
          <w:rFonts w:ascii="Arial" w:eastAsia="Times New Roman" w:hAnsi="Arial" w:cs="Arial"/>
          <w:sz w:val="20"/>
          <w:szCs w:val="20"/>
          <w:lang w:eastAsia="ru-RU"/>
        </w:rPr>
        <w:t>Поклажедатель</w:t>
      </w:r>
      <w:proofErr w:type="spellEnd"/>
      <w:r w:rsidRPr="00FF2ECE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ECE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</w:t>
      </w:r>
      <w:r w:rsidR="002A26E9" w:rsidRPr="002A26E9">
        <w:rPr>
          <w:rFonts w:ascii="Arial" w:eastAsia="Times New Roman" w:hAnsi="Arial" w:cs="Arial"/>
          <w:sz w:val="20"/>
          <w:szCs w:val="20"/>
          <w:lang w:eastAsia="ru-RU"/>
        </w:rPr>
        <w:t>настоящий АКТ о нижеследующем:</w:t>
      </w:r>
    </w:p>
    <w:p w14:paraId="34DE67EA" w14:textId="77777777" w:rsidR="00960124" w:rsidRDefault="00960124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55919F" w14:textId="5EC1336B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В соответствии с п.1.1. договора сезонного хранения автошин «Хранитель» принимает, а «Владелец» передаёт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>автошины и</w:t>
      </w:r>
      <w:r w:rsidR="002A244C">
        <w:rPr>
          <w:rFonts w:ascii="Arial" w:eastAsia="Times New Roman" w:hAnsi="Arial" w:cs="Arial"/>
          <w:sz w:val="20"/>
          <w:szCs w:val="20"/>
          <w:lang w:eastAsia="ru-RU"/>
        </w:rPr>
        <w:t>(или)</w:t>
      </w:r>
      <w:r w:rsidRPr="002A26E9">
        <w:rPr>
          <w:rFonts w:ascii="Arial" w:eastAsia="Times New Roman" w:hAnsi="Arial" w:cs="Arial"/>
          <w:sz w:val="20"/>
          <w:szCs w:val="20"/>
          <w:lang w:eastAsia="ru-RU"/>
        </w:rPr>
        <w:t xml:space="preserve"> диски следующего ассортимента и качества:</w:t>
      </w:r>
    </w:p>
    <w:p w14:paraId="37D4D2A7" w14:textId="53453FE4" w:rsid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2600"/>
        <w:gridCol w:w="2226"/>
        <w:gridCol w:w="1601"/>
        <w:gridCol w:w="744"/>
        <w:gridCol w:w="1666"/>
        <w:gridCol w:w="1128"/>
      </w:tblGrid>
      <w:tr w:rsidR="00960124" w14:paraId="797104A9" w14:textId="77777777" w:rsidTr="00960124">
        <w:tc>
          <w:tcPr>
            <w:tcW w:w="514" w:type="dxa"/>
          </w:tcPr>
          <w:p w14:paraId="304CF6D5" w14:textId="398B6726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0" w:type="dxa"/>
          </w:tcPr>
          <w:p w14:paraId="558FD580" w14:textId="77777777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Марка,модель</w:t>
            </w:r>
            <w:proofErr w:type="spellEnd"/>
          </w:p>
          <w:p w14:paraId="13A609F8" w14:textId="0BD55484" w:rsidR="00960124" w:rsidRPr="00960124" w:rsidRDefault="00960124" w:rsidP="0096012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(пример: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Bridgestone</w:t>
            </w:r>
            <w:proofErr w:type="spellEnd"/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TENZA</w:t>
            </w:r>
            <w:r w:rsidR="00990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2226" w:type="dxa"/>
          </w:tcPr>
          <w:p w14:paraId="47ADF825" w14:textId="46927B62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  <w:p w14:paraId="63D93899" w14:textId="2A96BBC3" w:rsidR="00960124" w:rsidRPr="00960124" w:rsidRDefault="00960124" w:rsidP="009908D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(пример: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205/60 R16)</w:t>
            </w:r>
          </w:p>
        </w:tc>
        <w:tc>
          <w:tcPr>
            <w:tcW w:w="1601" w:type="dxa"/>
          </w:tcPr>
          <w:p w14:paraId="4A56603A" w14:textId="77777777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Диски</w:t>
            </w:r>
          </w:p>
          <w:p w14:paraId="259BFFAB" w14:textId="67A09CA3" w:rsidR="00960124" w:rsidRPr="00960124" w:rsidRDefault="009908D8" w:rsidP="0096012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960124"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60124"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марка, число спиц,</w:t>
            </w:r>
          </w:p>
          <w:p w14:paraId="1F5D26B1" w14:textId="6CAC1A1C" w:rsidR="00960124" w:rsidRDefault="00960124" w:rsidP="009601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материал)</w:t>
            </w:r>
          </w:p>
        </w:tc>
        <w:tc>
          <w:tcPr>
            <w:tcW w:w="744" w:type="dxa"/>
          </w:tcPr>
          <w:p w14:paraId="00289A41" w14:textId="77777777" w:rsid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Кол-во,</w:t>
            </w:r>
          </w:p>
          <w:p w14:paraId="3C746EF8" w14:textId="62C023C1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53A2175C" w14:textId="1DAACC83" w:rsidR="00960124" w:rsidRDefault="00960124" w:rsidP="009601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65B64B48" w14:textId="77777777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14:paraId="4AD4FEAE" w14:textId="4EB6C549" w:rsidR="00960124" w:rsidRPr="00960124" w:rsidRDefault="00960124" w:rsidP="0096012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(глубина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протектора, </w:t>
            </w:r>
            <w:proofErr w:type="spellStart"/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порезы,шишки</w:t>
            </w:r>
            <w:proofErr w:type="spellEnd"/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царапины на</w:t>
            </w:r>
          </w:p>
          <w:p w14:paraId="0C671412" w14:textId="683B4448" w:rsidR="00960124" w:rsidRDefault="00960124" w:rsidP="009601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дисках)</w:t>
            </w:r>
          </w:p>
        </w:tc>
        <w:tc>
          <w:tcPr>
            <w:tcW w:w="1128" w:type="dxa"/>
          </w:tcPr>
          <w:p w14:paraId="697B380A" w14:textId="77777777" w:rsidR="00960124" w:rsidRPr="00960124" w:rsidRDefault="00960124" w:rsidP="009601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14:paraId="0ED543ED" w14:textId="77777777" w:rsidR="00960124" w:rsidRPr="00960124" w:rsidRDefault="00960124" w:rsidP="0096012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 НДС,</w:t>
            </w:r>
          </w:p>
          <w:p w14:paraId="69799C60" w14:textId="269B90C0" w:rsidR="00960124" w:rsidRDefault="00960124" w:rsidP="0096012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месяц)</w:t>
            </w:r>
          </w:p>
        </w:tc>
      </w:tr>
      <w:tr w:rsidR="00960124" w14:paraId="6C7D3488" w14:textId="77777777" w:rsidTr="00960124">
        <w:tc>
          <w:tcPr>
            <w:tcW w:w="514" w:type="dxa"/>
          </w:tcPr>
          <w:p w14:paraId="7FCCB5E9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</w:tcPr>
          <w:p w14:paraId="6B6BA8D9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</w:tcPr>
          <w:p w14:paraId="1C397AC1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14:paraId="64270392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14:paraId="47C0E07D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4D70FD31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14:paraId="02AE1C38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0124" w14:paraId="0A4FBC42" w14:textId="77777777" w:rsidTr="00960124">
        <w:tc>
          <w:tcPr>
            <w:tcW w:w="514" w:type="dxa"/>
          </w:tcPr>
          <w:p w14:paraId="1A553B59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</w:tcPr>
          <w:p w14:paraId="52D28C23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</w:tcPr>
          <w:p w14:paraId="72570D81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14:paraId="10ADF232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14:paraId="7C312407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044025C5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14:paraId="2BF5A88C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0124" w14:paraId="7E95EA89" w14:textId="77777777" w:rsidTr="00960124">
        <w:tc>
          <w:tcPr>
            <w:tcW w:w="514" w:type="dxa"/>
          </w:tcPr>
          <w:p w14:paraId="2FF5E8B3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</w:tcPr>
          <w:p w14:paraId="07ECE1C3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</w:tcPr>
          <w:p w14:paraId="259DBB4D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14:paraId="2F273B10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14:paraId="0F11903C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2FD702D9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14:paraId="66950962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0124" w14:paraId="119C8BF2" w14:textId="77777777" w:rsidTr="00960124">
        <w:tc>
          <w:tcPr>
            <w:tcW w:w="514" w:type="dxa"/>
          </w:tcPr>
          <w:p w14:paraId="58538639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</w:tcPr>
          <w:p w14:paraId="17512DAC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</w:tcPr>
          <w:p w14:paraId="2051E7B8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14:paraId="01333538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14:paraId="248D61BD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14:paraId="5EEB5292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14:paraId="04CB9840" w14:textId="77777777" w:rsidR="00960124" w:rsidRDefault="00960124" w:rsidP="002A26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2B0FD66" w14:textId="77777777" w:rsidR="00960124" w:rsidRPr="002A26E9" w:rsidRDefault="00960124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586BBD" w14:textId="72D43F4B" w:rsidR="002A26E9" w:rsidRPr="009908D8" w:rsidRDefault="002A26E9" w:rsidP="009908D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ИТОГО:</w:t>
      </w:r>
    </w:p>
    <w:p w14:paraId="538D12F6" w14:textId="661D44CD" w:rsidR="002A244C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E559B9" w14:textId="77777777" w:rsidR="002A244C" w:rsidRPr="002A26E9" w:rsidRDefault="002A244C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29FEE9" w14:textId="65333553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Особые отметки</w:t>
      </w:r>
      <w:r w:rsidR="009908D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3D9F96BE" w14:textId="08AEF35F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14:paraId="2E66D309" w14:textId="3ABB3FAE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</w:t>
      </w:r>
    </w:p>
    <w:p w14:paraId="39BADC35" w14:textId="3C86CA95" w:rsidR="002A26E9" w:rsidRPr="002A26E9" w:rsidRDefault="002A26E9" w:rsidP="002A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6E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</w:t>
      </w:r>
    </w:p>
    <w:p w14:paraId="67EFF958" w14:textId="05464D19" w:rsidR="002A26E9" w:rsidRDefault="002A26E9" w:rsidP="00FF2EC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50876CB" w14:textId="60C24B38" w:rsidR="009908D8" w:rsidRDefault="009908D8" w:rsidP="00FF2EC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18CC9EC1" w14:textId="77777777" w:rsidR="009908D8" w:rsidRPr="00FF2ECE" w:rsidRDefault="009908D8" w:rsidP="00FF2ECE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92"/>
      </w:tblGrid>
      <w:tr w:rsidR="009908D8" w14:paraId="340A2BFD" w14:textId="77777777" w:rsidTr="00BF6328">
        <w:tc>
          <w:tcPr>
            <w:tcW w:w="5387" w:type="dxa"/>
          </w:tcPr>
          <w:p w14:paraId="07A60879" w14:textId="77777777" w:rsidR="009908D8" w:rsidRPr="00960124" w:rsidRDefault="009908D8" w:rsidP="00C161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01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ХРАНИТЕЛЬ:</w:t>
            </w:r>
          </w:p>
          <w:p w14:paraId="079FBD23" w14:textId="166E9BAF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Факт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244C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 w:rsidRPr="002A244C">
              <w:rPr>
                <w:rFonts w:ascii="Arial" w:hAnsi="Arial" w:cs="Arial"/>
                <w:sz w:val="20"/>
                <w:szCs w:val="20"/>
              </w:rPr>
              <w:t xml:space="preserve">: 117105, </w:t>
            </w: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г.Москва</w:t>
            </w:r>
            <w:proofErr w:type="spellEnd"/>
            <w:r w:rsidRPr="002A244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ул.Речников</w:t>
            </w:r>
            <w:proofErr w:type="spellEnd"/>
            <w:r w:rsidRPr="002A244C">
              <w:rPr>
                <w:rFonts w:ascii="Arial" w:hAnsi="Arial" w:cs="Arial"/>
                <w:sz w:val="20"/>
                <w:szCs w:val="20"/>
              </w:rPr>
              <w:t xml:space="preserve"> д.19 стр. 3</w:t>
            </w:r>
          </w:p>
          <w:p w14:paraId="16279D84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ИНН  712800005504</w:t>
            </w:r>
          </w:p>
          <w:p w14:paraId="08D29478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ОГРНИП  319715400039199</w:t>
            </w:r>
          </w:p>
          <w:p w14:paraId="119665F6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ОКАТО </w:t>
            </w:r>
            <w:r w:rsidRPr="002A244C">
              <w:rPr>
                <w:rFonts w:ascii="Arial" w:hAnsi="Arial" w:cs="Arial"/>
                <w:sz w:val="20"/>
                <w:szCs w:val="20"/>
              </w:rPr>
              <w:tab/>
              <w:t>70228513000</w:t>
            </w:r>
          </w:p>
          <w:p w14:paraId="51D241D8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ОКТМО </w:t>
            </w:r>
            <w:r w:rsidRPr="002A244C">
              <w:rPr>
                <w:rFonts w:ascii="Arial" w:hAnsi="Arial" w:cs="Arial"/>
                <w:sz w:val="20"/>
                <w:szCs w:val="20"/>
              </w:rPr>
              <w:tab/>
              <w:t>70628113001</w:t>
            </w:r>
          </w:p>
          <w:p w14:paraId="0A34CD25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44C">
              <w:rPr>
                <w:rFonts w:ascii="Arial" w:hAnsi="Arial" w:cs="Arial"/>
                <w:sz w:val="20"/>
                <w:szCs w:val="20"/>
              </w:rPr>
              <w:t>Расч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244C">
              <w:rPr>
                <w:rFonts w:ascii="Arial" w:hAnsi="Arial" w:cs="Arial"/>
                <w:sz w:val="20"/>
                <w:szCs w:val="20"/>
              </w:rPr>
              <w:t xml:space="preserve"> счёт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44C">
              <w:rPr>
                <w:rFonts w:ascii="Arial" w:hAnsi="Arial" w:cs="Arial"/>
                <w:sz w:val="20"/>
                <w:szCs w:val="20"/>
              </w:rPr>
              <w:t xml:space="preserve"> 40802810501500100772</w:t>
            </w:r>
          </w:p>
          <w:p w14:paraId="26AEB778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Корр.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A244C">
              <w:rPr>
                <w:rFonts w:ascii="Arial" w:hAnsi="Arial" w:cs="Arial"/>
                <w:sz w:val="20"/>
                <w:szCs w:val="20"/>
              </w:rPr>
              <w:t>чёт   30101810845250000999</w:t>
            </w:r>
          </w:p>
          <w:p w14:paraId="17C144D2" w14:textId="77777777" w:rsidR="009908D8" w:rsidRPr="002A244C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 xml:space="preserve">БИК   044525999 </w:t>
            </w:r>
          </w:p>
          <w:p w14:paraId="6C79F80A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2A244C">
              <w:rPr>
                <w:rFonts w:ascii="Arial" w:hAnsi="Arial" w:cs="Arial"/>
                <w:sz w:val="20"/>
                <w:szCs w:val="20"/>
              </w:rPr>
              <w:t>Точка ПАО Банка «ФК Открытие» г. Москва</w:t>
            </w:r>
          </w:p>
          <w:p w14:paraId="1E2D89FA" w14:textId="77777777" w:rsid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2F67D" w14:textId="77777777" w:rsidR="009908D8" w:rsidRP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960124">
              <w:rPr>
                <w:rFonts w:ascii="Arial" w:hAnsi="Arial" w:cs="Arial"/>
                <w:sz w:val="20"/>
                <w:szCs w:val="20"/>
              </w:rPr>
              <w:t>Тел</w:t>
            </w:r>
            <w:r w:rsidRPr="009908D8">
              <w:rPr>
                <w:rFonts w:ascii="Arial" w:hAnsi="Arial" w:cs="Arial"/>
                <w:sz w:val="20"/>
                <w:szCs w:val="20"/>
              </w:rPr>
              <w:t>.: +7 495 740-6-777</w:t>
            </w:r>
          </w:p>
          <w:p w14:paraId="7686FBDD" w14:textId="77777777" w:rsidR="009908D8" w:rsidRP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9908D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908D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Pr="009908D8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autolk</w:t>
              </w:r>
              <w:proofErr w:type="spellEnd"/>
              <w:r w:rsidRPr="009908D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FB338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379410D" w14:textId="77777777" w:rsidR="009908D8" w:rsidRP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15BA0" w14:textId="77777777" w:rsidR="009908D8" w:rsidRP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4E30B" w14:textId="77777777" w:rsidR="009908D8" w:rsidRPr="009908D8" w:rsidRDefault="009908D8" w:rsidP="00C161CC">
            <w:pPr>
              <w:rPr>
                <w:rFonts w:ascii="Arial" w:hAnsi="Arial" w:cs="Arial"/>
                <w:sz w:val="20"/>
                <w:szCs w:val="20"/>
              </w:rPr>
            </w:pPr>
            <w:r w:rsidRPr="009908D8">
              <w:rPr>
                <w:rFonts w:ascii="Arial" w:hAnsi="Arial" w:cs="Arial"/>
                <w:sz w:val="20"/>
                <w:szCs w:val="20"/>
              </w:rPr>
              <w:t>Принял на хранение:_____________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 </w:t>
            </w:r>
            <w:r w:rsidRPr="009908D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092" w:type="dxa"/>
          </w:tcPr>
          <w:p w14:paraId="20E6CF4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124">
              <w:rPr>
                <w:rFonts w:ascii="Arial" w:hAnsi="Arial" w:cs="Arial"/>
                <w:b/>
                <w:bCs/>
                <w:sz w:val="20"/>
                <w:szCs w:val="20"/>
              </w:rPr>
              <w:t>ПОКЛАЖЕДАТЕЛЬ:</w:t>
            </w:r>
          </w:p>
          <w:p w14:paraId="51AA85B3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F2A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83D2B9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7BA95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DA28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0B196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9CF90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5C9BC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03027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D41784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70A8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AD1C1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D9940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851F4" w14:textId="77777777" w:rsidR="009908D8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CE4D1" w14:textId="53EEFB4C" w:rsidR="009908D8" w:rsidRPr="009908D8" w:rsidRDefault="009908D8" w:rsidP="00C16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 на хранение:</w:t>
            </w:r>
            <w:r w:rsidRPr="009908D8">
              <w:rPr>
                <w:rFonts w:ascii="Arial" w:hAnsi="Arial" w:cs="Arial"/>
                <w:sz w:val="20"/>
                <w:szCs w:val="20"/>
              </w:rPr>
              <w:t xml:space="preserve"> :_____________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 </w:t>
            </w:r>
            <w:r w:rsidRPr="009908D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6430455" w14:textId="77777777" w:rsidR="009908D8" w:rsidRPr="00960124" w:rsidRDefault="009908D8" w:rsidP="00C16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A3E8D0" w14:textId="77777777" w:rsidR="002A244C" w:rsidRPr="002A26E9" w:rsidRDefault="002A244C" w:rsidP="00FF2ECE">
      <w:pPr>
        <w:rPr>
          <w:rFonts w:ascii="Arial" w:hAnsi="Arial" w:cs="Arial"/>
          <w:sz w:val="20"/>
          <w:szCs w:val="20"/>
        </w:rPr>
      </w:pPr>
    </w:p>
    <w:sectPr w:rsidR="002A244C" w:rsidRPr="002A26E9" w:rsidSect="009908D8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0F24"/>
    <w:multiLevelType w:val="multilevel"/>
    <w:tmpl w:val="FCEA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E"/>
    <w:rsid w:val="002A244C"/>
    <w:rsid w:val="002A26E9"/>
    <w:rsid w:val="003F14F1"/>
    <w:rsid w:val="0041647F"/>
    <w:rsid w:val="0068207B"/>
    <w:rsid w:val="008F746F"/>
    <w:rsid w:val="00960124"/>
    <w:rsid w:val="009908D8"/>
    <w:rsid w:val="00A3623E"/>
    <w:rsid w:val="00AB172C"/>
    <w:rsid w:val="00BF6328"/>
    <w:rsid w:val="00E32980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4362"/>
  <w15:chartTrackingRefBased/>
  <w15:docId w15:val="{E13B93F3-35EA-4A5E-9572-CD452AF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E9"/>
    <w:pPr>
      <w:ind w:left="720"/>
      <w:contextualSpacing/>
    </w:pPr>
  </w:style>
  <w:style w:type="table" w:styleId="a4">
    <w:name w:val="Table Grid"/>
    <w:basedOn w:val="a1"/>
    <w:uiPriority w:val="39"/>
    <w:rsid w:val="002A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08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tolk.ru" TargetMode="External"/><Relationship Id="rId5" Type="http://schemas.openxmlformats.org/officeDocument/2006/relationships/hyperlink" Target="mailto:info@aut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</dc:creator>
  <cp:keywords/>
  <dc:description/>
  <cp:lastModifiedBy>Сергей Вячеславович</cp:lastModifiedBy>
  <cp:revision>4</cp:revision>
  <dcterms:created xsi:type="dcterms:W3CDTF">2021-03-09T18:21:00Z</dcterms:created>
  <dcterms:modified xsi:type="dcterms:W3CDTF">2021-03-09T18:24:00Z</dcterms:modified>
</cp:coreProperties>
</file>